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Уведомление  </w:t>
      </w:r>
    </w:p>
    <w:p w14:paraId="04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о </w:t>
      </w:r>
      <w:r>
        <w:rPr>
          <w:b w:val="1"/>
          <w:sz w:val="22"/>
        </w:rPr>
        <w:t xml:space="preserve"> фактическом </w:t>
      </w:r>
      <w:r>
        <w:rPr>
          <w:b w:val="1"/>
          <w:sz w:val="22"/>
        </w:rPr>
        <w:t>совокупном раз</w:t>
      </w:r>
      <w:r>
        <w:rPr>
          <w:b w:val="1"/>
          <w:sz w:val="22"/>
        </w:rPr>
        <w:t xml:space="preserve">мере обязательств по договорам 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подряда на подготовку проектной документации</w:t>
      </w:r>
    </w:p>
    <w:p w14:paraId="05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 заключенны</w:t>
      </w:r>
      <w:r>
        <w:rPr>
          <w:b w:val="1"/>
          <w:sz w:val="22"/>
        </w:rPr>
        <w:t>м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с использованием ко</w:t>
      </w:r>
      <w:r>
        <w:rPr>
          <w:b w:val="1"/>
          <w:sz w:val="22"/>
        </w:rPr>
        <w:t>нкурентных</w:t>
      </w:r>
      <w:r>
        <w:rPr>
          <w:b w:val="1"/>
          <w:sz w:val="22"/>
        </w:rPr>
        <w:t xml:space="preserve"> способов </w:t>
      </w:r>
      <w:r>
        <w:rPr>
          <w:b w:val="1"/>
          <w:sz w:val="22"/>
        </w:rPr>
        <w:t xml:space="preserve"> по состоянию на  </w:t>
      </w:r>
      <w:r>
        <w:rPr>
          <w:b w:val="1"/>
          <w:sz w:val="22"/>
          <w:u w:val="single"/>
        </w:rPr>
        <w:t xml:space="preserve">31 декабря </w:t>
      </w:r>
      <w:r>
        <w:rPr>
          <w:b w:val="1"/>
          <w:sz w:val="22"/>
          <w:u w:val="single"/>
        </w:rPr>
        <w:t xml:space="preserve"> 2023</w:t>
      </w:r>
      <w:r>
        <w:rPr>
          <w:b w:val="1"/>
          <w:sz w:val="22"/>
          <w:u w:val="single"/>
        </w:rPr>
        <w:t>г.</w:t>
      </w:r>
    </w:p>
    <w:p w14:paraId="06000000">
      <w:pPr>
        <w:ind/>
        <w:jc w:val="center"/>
        <w:rPr>
          <w:sz w:val="22"/>
        </w:rPr>
      </w:pPr>
      <w:r>
        <w:rPr>
          <w:sz w:val="22"/>
          <w:u w:val="single"/>
        </w:rPr>
        <w:t>_______________</w:t>
      </w:r>
      <w:r>
        <w:rPr>
          <w:sz w:val="22"/>
          <w:u w:val="single"/>
        </w:rPr>
        <w:t xml:space="preserve">         </w:t>
      </w:r>
      <w:r>
        <w:rPr>
          <w:b w:val="1"/>
          <w:sz w:val="28"/>
          <w:u w:val="single"/>
        </w:rPr>
        <w:t>_</w:t>
      </w:r>
      <w:r>
        <w:rPr>
          <w:b w:val="1"/>
          <w:u w:val="single"/>
        </w:rPr>
        <w:t xml:space="preserve">ООО  </w:t>
      </w:r>
      <w:r>
        <w:rPr>
          <w:b w:val="1"/>
          <w:u w:val="single"/>
        </w:rPr>
        <w:t xml:space="preserve"> </w:t>
      </w:r>
      <w:r>
        <w:rPr>
          <w:b w:val="1"/>
          <w:u w:val="single"/>
        </w:rPr>
        <w:t>« ПроектЛюкс</w:t>
      </w:r>
      <w:r>
        <w:rPr>
          <w:b w:val="1"/>
          <w:u w:val="single"/>
        </w:rPr>
        <w:t>»</w:t>
      </w:r>
      <w:r>
        <w:rPr>
          <w:b w:val="1"/>
          <w:u w:val="single"/>
        </w:rPr>
        <w:t>_________________________________</w:t>
      </w:r>
    </w:p>
    <w:p w14:paraId="0700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  <w:r>
        <w:rPr>
          <w:sz w:val="22"/>
        </w:rPr>
        <w:t>(наименование организации</w:t>
      </w:r>
      <w:r>
        <w:rPr>
          <w:sz w:val="22"/>
        </w:rPr>
        <w:t>)</w:t>
      </w:r>
    </w:p>
    <w:p w14:paraId="08000000">
      <w:pPr>
        <w:ind/>
        <w:jc w:val="center"/>
        <w:rPr>
          <w:b w:val="1"/>
          <w:sz w:val="22"/>
        </w:rPr>
      </w:pPr>
    </w:p>
    <w:tbl>
      <w:tblPr>
        <w:tblStyle w:val="Style_2"/>
        <w:tblLayout w:type="fixed"/>
      </w:tblPr>
      <w:tblGrid>
        <w:gridCol w:w="3093"/>
        <w:gridCol w:w="3093"/>
        <w:gridCol w:w="3093"/>
        <w:gridCol w:w="3093"/>
        <w:gridCol w:w="3094"/>
      </w:tblGrid>
      <w:tr>
        <w:trPr>
          <w:trHeight w:hRule="atLeast" w:val="774"/>
        </w:trPr>
        <w:tc>
          <w:tcPr>
            <w:tcW w:type="dxa" w:w="3093"/>
          </w:tcPr>
          <w:p w14:paraId="0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Юридический адрес</w:t>
            </w:r>
          </w:p>
        </w:tc>
        <w:tc>
          <w:tcPr>
            <w:tcW w:type="dxa" w:w="3093"/>
          </w:tcPr>
          <w:p w14:paraId="0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адрес</w:t>
            </w:r>
          </w:p>
        </w:tc>
        <w:tc>
          <w:tcPr>
            <w:tcW w:type="dxa" w:w="3093"/>
          </w:tcPr>
          <w:p w14:paraId="0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ОГРН</w:t>
            </w:r>
          </w:p>
        </w:tc>
        <w:tc>
          <w:tcPr>
            <w:tcW w:type="dxa" w:w="3093"/>
          </w:tcPr>
          <w:p w14:paraId="0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type="dxa" w:w="3094"/>
          </w:tcPr>
          <w:p w14:paraId="0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приема в члены саморегулируемой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ганизации</w:t>
            </w:r>
          </w:p>
        </w:tc>
      </w:tr>
      <w:tr>
        <w:trPr>
          <w:trHeight w:hRule="atLeast" w:val="438"/>
        </w:trPr>
        <w:tc>
          <w:tcPr>
            <w:tcW w:type="dxa" w:w="3093"/>
          </w:tcPr>
          <w:p w14:paraId="0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443100, г. Самара, ул. Полевая, 67</w:t>
            </w:r>
          </w:p>
        </w:tc>
        <w:tc>
          <w:tcPr>
            <w:tcW w:type="dxa" w:w="3093"/>
          </w:tcPr>
          <w:p w14:paraId="0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443100 , г. Самара, ул. Полевая, 67</w:t>
            </w:r>
          </w:p>
        </w:tc>
        <w:tc>
          <w:tcPr>
            <w:tcW w:type="dxa" w:w="3093"/>
          </w:tcPr>
          <w:p w14:paraId="1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562034</w:t>
            </w:r>
            <w:r>
              <w:rPr>
                <w:b w:val="1"/>
                <w:sz w:val="22"/>
              </w:rPr>
              <w:t>5665421</w:t>
            </w:r>
          </w:p>
        </w:tc>
        <w:tc>
          <w:tcPr>
            <w:tcW w:type="dxa" w:w="3093"/>
          </w:tcPr>
          <w:p w14:paraId="1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6316254628</w:t>
            </w:r>
          </w:p>
          <w:p w14:paraId="12000000">
            <w:pPr>
              <w:rPr>
                <w:b w:val="1"/>
                <w:sz w:val="22"/>
              </w:rPr>
            </w:pPr>
          </w:p>
        </w:tc>
        <w:tc>
          <w:tcPr>
            <w:tcW w:type="dxa" w:w="3094"/>
          </w:tcPr>
          <w:p w14:paraId="13000000">
            <w:pPr>
              <w:ind/>
              <w:jc w:val="center"/>
            </w:pPr>
            <w:r>
              <w:t>21.09.2020г.</w:t>
            </w:r>
          </w:p>
        </w:tc>
      </w:tr>
    </w:tbl>
    <w:p w14:paraId="14000000">
      <w:pPr>
        <w:rPr>
          <w:rFonts w:ascii="Arial Narrow" w:hAnsi="Arial Narrow"/>
          <w:b w:val="1"/>
          <w:sz w:val="22"/>
        </w:rPr>
      </w:pPr>
    </w:p>
    <w:tbl>
      <w:tblPr>
        <w:tblStyle w:val="Style_2"/>
        <w:tblLayout w:type="fixed"/>
      </w:tblPr>
      <w:tblGrid>
        <w:gridCol w:w="844"/>
        <w:gridCol w:w="1747"/>
        <w:gridCol w:w="3068"/>
        <w:gridCol w:w="1820"/>
        <w:gridCol w:w="1942"/>
        <w:gridCol w:w="2023"/>
        <w:gridCol w:w="2013"/>
        <w:gridCol w:w="2009"/>
      </w:tblGrid>
      <w:tr>
        <w:tc>
          <w:tcPr>
            <w:tcW w:type="dxa" w:w="844"/>
          </w:tcPr>
          <w:p w14:paraId="15000000">
            <w:pPr>
              <w:ind/>
              <w:jc w:val="center"/>
              <w:rPr>
                <w:sz w:val="22"/>
              </w:rPr>
            </w:pPr>
          </w:p>
          <w:p w14:paraId="16000000">
            <w:pPr>
              <w:ind/>
              <w:jc w:val="center"/>
              <w:rPr>
                <w:sz w:val="22"/>
              </w:rPr>
            </w:pPr>
          </w:p>
          <w:p w14:paraId="17000000">
            <w:pPr>
              <w:ind/>
              <w:jc w:val="center"/>
              <w:rPr>
                <w:sz w:val="22"/>
              </w:rPr>
            </w:pPr>
          </w:p>
          <w:p w14:paraId="1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1747"/>
          </w:tcPr>
          <w:p w14:paraId="19000000">
            <w:pPr>
              <w:ind/>
              <w:jc w:val="center"/>
              <w:rPr>
                <w:sz w:val="22"/>
              </w:rPr>
            </w:pPr>
          </w:p>
          <w:p w14:paraId="1A000000">
            <w:pPr>
              <w:ind/>
              <w:jc w:val="center"/>
              <w:rPr>
                <w:sz w:val="22"/>
              </w:rPr>
            </w:pPr>
          </w:p>
          <w:p w14:paraId="1B000000">
            <w:pPr>
              <w:ind/>
              <w:jc w:val="center"/>
              <w:rPr>
                <w:sz w:val="22"/>
              </w:rPr>
            </w:pPr>
          </w:p>
          <w:p w14:paraId="1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и дата договора</w:t>
            </w:r>
          </w:p>
          <w:p w14:paraId="1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068"/>
          </w:tcPr>
          <w:p w14:paraId="1E000000">
            <w:pPr>
              <w:ind/>
              <w:jc w:val="center"/>
              <w:rPr>
                <w:sz w:val="22"/>
              </w:rPr>
            </w:pPr>
          </w:p>
          <w:p w14:paraId="1F000000">
            <w:pPr>
              <w:ind/>
              <w:jc w:val="center"/>
              <w:rPr>
                <w:sz w:val="22"/>
              </w:rPr>
            </w:pPr>
          </w:p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Предмет договора</w:t>
            </w:r>
          </w:p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(строительство, реконструкция, капитальный ремонт)</w:t>
            </w:r>
          </w:p>
          <w:p w14:paraId="22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820"/>
          </w:tcPr>
          <w:p w14:paraId="23000000">
            <w:pPr>
              <w:ind/>
              <w:jc w:val="center"/>
              <w:rPr>
                <w:sz w:val="22"/>
              </w:rPr>
            </w:pPr>
          </w:p>
          <w:p w14:paraId="24000000">
            <w:pPr>
              <w:ind/>
              <w:jc w:val="center"/>
              <w:rPr>
                <w:sz w:val="22"/>
              </w:rPr>
            </w:pPr>
          </w:p>
          <w:p w14:paraId="2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Сроки действия договора  (начало, окончание)</w:t>
            </w:r>
          </w:p>
        </w:tc>
        <w:tc>
          <w:tcPr>
            <w:tcW w:type="dxa" w:w="1942"/>
          </w:tcPr>
          <w:p w14:paraId="26000000">
            <w:pPr>
              <w:ind/>
              <w:jc w:val="center"/>
              <w:rPr>
                <w:sz w:val="22"/>
              </w:rPr>
            </w:pPr>
          </w:p>
          <w:p w14:paraId="2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Размер обязательств по договорам по со</w:t>
            </w:r>
            <w:r>
              <w:rPr>
                <w:sz w:val="22"/>
              </w:rPr>
              <w:t xml:space="preserve">стоянию на </w:t>
            </w:r>
            <w:r>
              <w:rPr>
                <w:sz w:val="22"/>
              </w:rPr>
              <w:t>31.12.</w:t>
            </w:r>
            <w:r>
              <w:rPr>
                <w:sz w:val="22"/>
              </w:rPr>
              <w:t xml:space="preserve"> 20</w:t>
            </w:r>
            <w:r>
              <w:rPr>
                <w:sz w:val="22"/>
              </w:rPr>
              <w:t>22</w:t>
            </w:r>
            <w:r>
              <w:rPr>
                <w:sz w:val="22"/>
              </w:rPr>
              <w:t>г</w:t>
            </w:r>
          </w:p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(в рублях 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2023"/>
          </w:tcPr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Размер обязательств по договорам, которые были заключены в течение отчетного года </w:t>
            </w:r>
            <w:r>
              <w:rPr>
                <w:sz w:val="22"/>
              </w:rPr>
              <w:t>( в рублях)</w:t>
            </w:r>
          </w:p>
        </w:tc>
        <w:tc>
          <w:tcPr>
            <w:tcW w:type="dxa" w:w="2013"/>
          </w:tcPr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Обязательства, признанные исполнен</w:t>
            </w:r>
            <w:r>
              <w:rPr>
                <w:sz w:val="22"/>
              </w:rPr>
              <w:t>ными на основании акта приёмки результатов работ на конец отчётного года (в рублях)</w:t>
            </w:r>
          </w:p>
        </w:tc>
        <w:tc>
          <w:tcPr>
            <w:tcW w:type="dxa" w:w="2009"/>
          </w:tcPr>
          <w:p w14:paraId="2B000000">
            <w:pPr>
              <w:ind/>
              <w:jc w:val="center"/>
              <w:rPr>
                <w:sz w:val="22"/>
              </w:rPr>
            </w:pPr>
          </w:p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Расчёт фактическо</w:t>
            </w:r>
            <w:r>
              <w:rPr>
                <w:sz w:val="22"/>
              </w:rPr>
              <w:t>го совокупного размера обязательств</w:t>
            </w:r>
            <w:r>
              <w:rPr>
                <w:sz w:val="22"/>
              </w:rPr>
              <w:t xml:space="preserve"> исполнение которых на 31.12</w:t>
            </w:r>
            <w:r>
              <w:rPr>
                <w:sz w:val="22"/>
              </w:rPr>
              <w:t>.23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 отчетного года не завершено</w:t>
            </w:r>
            <w:r>
              <w:rPr>
                <w:sz w:val="22"/>
              </w:rPr>
              <w:t xml:space="preserve"> (в рублях)</w:t>
            </w:r>
          </w:p>
        </w:tc>
      </w:tr>
      <w:tr>
        <w:tc>
          <w:tcPr>
            <w:tcW w:type="dxa" w:w="844"/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747"/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3068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820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942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023"/>
          </w:tcPr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2013"/>
          </w:tcPr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009"/>
          </w:tcPr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type="dxa" w:w="844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747"/>
          </w:tcPr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2517 от 11.07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2021г</w:t>
            </w:r>
          </w:p>
        </w:tc>
        <w:tc>
          <w:tcPr>
            <w:tcW w:type="dxa" w:w="3068"/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Разработка проектно-сметной документации детского сада</w:t>
            </w:r>
          </w:p>
        </w:tc>
        <w:tc>
          <w:tcPr>
            <w:tcW w:type="dxa" w:w="1820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11.07.</w:t>
            </w:r>
            <w:r>
              <w:rPr>
                <w:sz w:val="22"/>
              </w:rPr>
              <w:t>21</w:t>
            </w:r>
            <w:r>
              <w:rPr>
                <w:sz w:val="22"/>
              </w:rPr>
              <w:t>г.- 30.03.2023</w:t>
            </w:r>
            <w:r>
              <w:rPr>
                <w:sz w:val="22"/>
              </w:rPr>
              <w:t>г.</w:t>
            </w:r>
          </w:p>
        </w:tc>
        <w:tc>
          <w:tcPr>
            <w:tcW w:type="dxa" w:w="1942"/>
          </w:tcPr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4 520 100</w:t>
            </w:r>
          </w:p>
        </w:tc>
        <w:tc>
          <w:tcPr>
            <w:tcW w:type="dxa" w:w="2023"/>
          </w:tcPr>
          <w:p w14:paraId="3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13"/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 520 1</w:t>
            </w:r>
            <w:r>
              <w:rPr>
                <w:sz w:val="22"/>
              </w:rPr>
              <w:t>00</w:t>
            </w:r>
          </w:p>
        </w:tc>
        <w:tc>
          <w:tcPr>
            <w:tcW w:type="dxa" w:w="2009"/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844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747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542/17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 xml:space="preserve"> 03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5.23</w:t>
            </w:r>
            <w:r>
              <w:rPr>
                <w:sz w:val="22"/>
              </w:rPr>
              <w:t>г.</w:t>
            </w:r>
          </w:p>
        </w:tc>
        <w:tc>
          <w:tcPr>
            <w:tcW w:type="dxa" w:w="3068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Разработка проекта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-х этажного </w:t>
            </w:r>
            <w:r>
              <w:rPr>
                <w:sz w:val="22"/>
              </w:rPr>
              <w:t>здания</w:t>
            </w:r>
          </w:p>
        </w:tc>
        <w:tc>
          <w:tcPr>
            <w:tcW w:type="dxa" w:w="1820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2023</w:t>
            </w:r>
            <w:r>
              <w:rPr>
                <w:sz w:val="22"/>
              </w:rPr>
              <w:t>г- 30.1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23</w:t>
            </w:r>
            <w:r>
              <w:rPr>
                <w:sz w:val="22"/>
              </w:rPr>
              <w:t>г.</w:t>
            </w:r>
          </w:p>
        </w:tc>
        <w:tc>
          <w:tcPr>
            <w:tcW w:type="dxa" w:w="1942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type="dxa" w:w="2023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 70</w:t>
            </w:r>
            <w:r>
              <w:rPr>
                <w:sz w:val="22"/>
              </w:rPr>
              <w:t xml:space="preserve">0 </w:t>
            </w:r>
            <w:r>
              <w:rPr>
                <w:sz w:val="22"/>
              </w:rPr>
              <w:t>000</w:t>
            </w:r>
          </w:p>
        </w:tc>
        <w:tc>
          <w:tcPr>
            <w:tcW w:type="dxa" w:w="2013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 700 000</w:t>
            </w:r>
          </w:p>
        </w:tc>
        <w:tc>
          <w:tcPr>
            <w:tcW w:type="dxa" w:w="2009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</w:tr>
      <w:tr>
        <w:trPr>
          <w:trHeight w:hRule="atLeast" w:val="1067"/>
        </w:trPr>
        <w:tc>
          <w:tcPr>
            <w:tcW w:type="dxa" w:w="844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747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87 от 05.10</w:t>
            </w:r>
            <w:r>
              <w:rPr>
                <w:sz w:val="22"/>
              </w:rPr>
              <w:t>.23</w:t>
            </w:r>
            <w:r>
              <w:rPr>
                <w:sz w:val="22"/>
              </w:rPr>
              <w:t>г.</w:t>
            </w:r>
          </w:p>
        </w:tc>
        <w:tc>
          <w:tcPr>
            <w:tcW w:type="dxa" w:w="3068"/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Выполнение проектных работ по разработке проекта прокладки электрических сетей  к зданию школы</w:t>
            </w:r>
          </w:p>
        </w:tc>
        <w:tc>
          <w:tcPr>
            <w:tcW w:type="dxa" w:w="1820"/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05.10</w:t>
            </w:r>
            <w:r>
              <w:rPr>
                <w:sz w:val="22"/>
              </w:rPr>
              <w:t>.23</w:t>
            </w:r>
            <w:r>
              <w:rPr>
                <w:sz w:val="22"/>
              </w:rPr>
              <w:t xml:space="preserve">г.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31.0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.24</w:t>
            </w:r>
            <w:r>
              <w:rPr>
                <w:sz w:val="22"/>
              </w:rPr>
              <w:t>г.</w:t>
            </w:r>
          </w:p>
        </w:tc>
        <w:tc>
          <w:tcPr>
            <w:tcW w:type="dxa" w:w="1942"/>
          </w:tcPr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type="dxa" w:w="2023"/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11 470 8</w:t>
            </w:r>
            <w:r>
              <w:rPr>
                <w:sz w:val="22"/>
              </w:rPr>
              <w:t>00</w:t>
            </w:r>
          </w:p>
        </w:tc>
        <w:tc>
          <w:tcPr>
            <w:tcW w:type="dxa" w:w="2013"/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 000 000</w:t>
            </w:r>
          </w:p>
        </w:tc>
        <w:tc>
          <w:tcPr>
            <w:tcW w:type="dxa" w:w="2009"/>
          </w:tcPr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6 470 800</w:t>
            </w:r>
          </w:p>
        </w:tc>
      </w:tr>
      <w:tr>
        <w:tc>
          <w:tcPr>
            <w:tcW w:type="dxa" w:w="844"/>
          </w:tcPr>
          <w:p w14:paraId="4D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747"/>
          </w:tcPr>
          <w:p w14:paraId="4E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3068"/>
          </w:tcPr>
          <w:p w14:paraId="4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Итого</w:t>
            </w:r>
          </w:p>
        </w:tc>
        <w:tc>
          <w:tcPr>
            <w:tcW w:type="dxa" w:w="1820"/>
          </w:tcPr>
          <w:p w14:paraId="5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942"/>
          </w:tcPr>
          <w:p w14:paraId="5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4 520 100</w:t>
            </w:r>
          </w:p>
        </w:tc>
        <w:tc>
          <w:tcPr>
            <w:tcW w:type="dxa" w:w="2023"/>
          </w:tcPr>
          <w:p w14:paraId="5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17 170 800</w:t>
            </w:r>
          </w:p>
        </w:tc>
        <w:tc>
          <w:tcPr>
            <w:tcW w:type="dxa" w:w="2013"/>
          </w:tcPr>
          <w:p w14:paraId="5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15 220 100</w:t>
            </w:r>
          </w:p>
        </w:tc>
        <w:tc>
          <w:tcPr>
            <w:tcW w:type="dxa" w:w="2009"/>
          </w:tcPr>
          <w:p w14:paraId="5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6 470 800</w:t>
            </w:r>
          </w:p>
        </w:tc>
      </w:tr>
    </w:tbl>
    <w:p w14:paraId="55000000">
      <w:pPr>
        <w:ind/>
        <w:jc w:val="center"/>
        <w:rPr>
          <w:b w:val="1"/>
          <w:sz w:val="22"/>
        </w:rPr>
      </w:pPr>
    </w:p>
    <w:p w14:paraId="56000000">
      <w:pPr>
        <w:ind w:firstLine="709"/>
        <w:jc w:val="both"/>
        <w:rPr>
          <w:rFonts w:ascii="Arial Narrow" w:hAnsi="Arial Narrow"/>
          <w:b w:val="1"/>
          <w:sz w:val="22"/>
          <w:u w:val="single"/>
        </w:rPr>
      </w:pPr>
      <w:r>
        <w:rPr>
          <w:rFonts w:ascii="Arial Narrow" w:hAnsi="Arial Narrow"/>
          <w:sz w:val="22"/>
        </w:rPr>
        <w:t xml:space="preserve">Фактический совокупный размер обязательств по договорам  строительного подряда, заключенным с использованием конкурентных способов заключения договоров, </w:t>
      </w:r>
      <w:r>
        <w:rPr>
          <w:rFonts w:ascii="Arial Narrow" w:hAnsi="Arial Narrow"/>
          <w:sz w:val="22"/>
        </w:rPr>
        <w:t>на 31.декабря  2023</w:t>
      </w:r>
      <w:r>
        <w:rPr>
          <w:rFonts w:ascii="Arial Narrow" w:hAnsi="Arial Narrow"/>
          <w:sz w:val="22"/>
        </w:rPr>
        <w:t xml:space="preserve">г. </w:t>
      </w:r>
      <w:r>
        <w:rPr>
          <w:rFonts w:ascii="Arial Narrow" w:hAnsi="Arial Narrow"/>
          <w:sz w:val="22"/>
        </w:rPr>
        <w:t xml:space="preserve">составил </w:t>
      </w:r>
      <w:r>
        <w:rPr>
          <w:rFonts w:ascii="Arial Narrow" w:hAnsi="Arial Narrow"/>
          <w:sz w:val="22"/>
        </w:rPr>
        <w:t xml:space="preserve">:   </w:t>
      </w:r>
      <w:r>
        <w:rPr>
          <w:rFonts w:ascii="Arial Narrow" w:hAnsi="Arial Narrow"/>
          <w:b w:val="1"/>
          <w:sz w:val="22"/>
          <w:u w:val="single"/>
        </w:rPr>
        <w:t xml:space="preserve">6 470 800 </w:t>
      </w:r>
      <w:r>
        <w:rPr>
          <w:rFonts w:ascii="Arial Narrow" w:hAnsi="Arial Narrow"/>
          <w:b w:val="1"/>
          <w:sz w:val="22"/>
          <w:u w:val="single"/>
        </w:rPr>
        <w:t xml:space="preserve"> </w:t>
      </w:r>
      <w:r>
        <w:rPr>
          <w:rFonts w:ascii="Arial Narrow" w:hAnsi="Arial Narrow"/>
          <w:b w:val="1"/>
          <w:sz w:val="22"/>
          <w:u w:val="single"/>
        </w:rPr>
        <w:t xml:space="preserve">рублей </w:t>
      </w:r>
    </w:p>
    <w:p w14:paraId="57000000">
      <w:pPr>
        <w:ind/>
        <w:jc w:val="right"/>
        <w:rPr>
          <w:rFonts w:ascii="Arial Narrow" w:hAnsi="Arial Narrow"/>
          <w:sz w:val="22"/>
        </w:rPr>
      </w:pPr>
    </w:p>
    <w:p w14:paraId="58000000">
      <w:pPr>
        <w:ind/>
        <w:jc w:val="right"/>
        <w:rPr>
          <w:rFonts w:ascii="Arial Narrow" w:hAnsi="Arial Narrow"/>
          <w:sz w:val="22"/>
        </w:rPr>
      </w:pPr>
    </w:p>
    <w:p w14:paraId="59000000">
      <w:pPr>
        <w:ind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« 17 »     января    2024</w:t>
      </w:r>
      <w:r>
        <w:rPr>
          <w:rFonts w:ascii="Arial Narrow" w:hAnsi="Arial Narrow"/>
          <w:sz w:val="22"/>
        </w:rPr>
        <w:t>г.</w:t>
      </w:r>
    </w:p>
    <w:p w14:paraId="5A0000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 xml:space="preserve">           </w:t>
      </w:r>
      <w:r>
        <w:rPr>
          <w:rFonts w:ascii="Arial Narrow" w:hAnsi="Arial Narrow"/>
          <w:sz w:val="22"/>
          <w:u w:val="single"/>
        </w:rPr>
        <w:t>Генеральный директор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       _____________________        </w:t>
      </w:r>
      <w:r>
        <w:rPr>
          <w:rFonts w:ascii="Arial Narrow" w:hAnsi="Arial Narrow"/>
          <w:sz w:val="22"/>
        </w:rPr>
        <w:t xml:space="preserve">                       </w:t>
      </w:r>
      <w:r>
        <w:rPr>
          <w:rFonts w:ascii="Arial Narrow" w:hAnsi="Arial Narrow"/>
          <w:sz w:val="22"/>
          <w:u w:val="single"/>
        </w:rPr>
        <w:t>Иванов В.А.</w:t>
      </w:r>
    </w:p>
    <w:p w14:paraId="5B000000">
      <w:pPr>
        <w:ind/>
        <w:jc w:val="both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                                       (Должность руководителя )                                                                    (Подпись)</w:t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 xml:space="preserve">                                                                 </w:t>
      </w:r>
      <w:r>
        <w:rPr>
          <w:rFonts w:ascii="Arial Narrow" w:hAnsi="Arial Narrow"/>
          <w:sz w:val="22"/>
          <w:vertAlign w:val="superscript"/>
        </w:rPr>
        <w:t xml:space="preserve"> (Ф.И.О.)</w:t>
      </w:r>
    </w:p>
    <w:p w14:paraId="5C000000">
      <w:pPr>
        <w:ind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i w:val="1"/>
          <w:sz w:val="22"/>
        </w:rPr>
        <w:t xml:space="preserve"> </w:t>
      </w:r>
    </w:p>
    <w:p w14:paraId="5D000000">
      <w:pPr>
        <w:rPr>
          <w:rFonts w:ascii="Arial Narrow" w:hAnsi="Arial Narrow"/>
          <w:sz w:val="22"/>
          <w:vertAlign w:val="superscript"/>
        </w:rPr>
      </w:pPr>
    </w:p>
    <w:p w14:paraId="5E000000">
      <w:pPr>
        <w:ind w:firstLine="700"/>
        <w:rPr>
          <w:rFonts w:ascii="Arial Narrow" w:hAnsi="Arial Narrow"/>
          <w:i w:val="1"/>
          <w:sz w:val="22"/>
        </w:rPr>
      </w:pPr>
      <w:r>
        <w:rPr>
          <w:rFonts w:ascii="Arial Narrow" w:hAnsi="Arial Narrow"/>
          <w:i w:val="1"/>
          <w:sz w:val="22"/>
        </w:rPr>
        <w:tab/>
      </w:r>
      <w:r>
        <w:rPr>
          <w:rFonts w:ascii="Arial Narrow" w:hAnsi="Arial Narrow"/>
          <w:i w:val="1"/>
          <w:sz w:val="22"/>
        </w:rPr>
        <w:t xml:space="preserve">          М.П.</w:t>
      </w:r>
    </w:p>
    <w:p w14:paraId="5F000000">
      <w:pPr>
        <w:ind w:firstLine="700"/>
        <w:rPr>
          <w:rFonts w:ascii="Arial Narrow" w:hAnsi="Arial Narrow"/>
          <w:sz w:val="22"/>
        </w:rPr>
      </w:pPr>
    </w:p>
    <w:p w14:paraId="60000000">
      <w:pPr>
        <w:ind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Исполнитель: </w:t>
      </w:r>
      <w:r>
        <w:rPr>
          <w:rFonts w:ascii="Arial Narrow" w:hAnsi="Arial Narrow"/>
          <w:sz w:val="22"/>
          <w:u w:val="single"/>
        </w:rPr>
        <w:t>Главный специалист   Куликова  Светлана Петровна</w:t>
      </w:r>
      <w:r>
        <w:rPr>
          <w:rFonts w:ascii="Arial Narrow" w:hAnsi="Arial Narrow"/>
          <w:sz w:val="22"/>
        </w:rPr>
        <w:t xml:space="preserve">        </w:t>
      </w:r>
      <w:r>
        <w:rPr>
          <w:rFonts w:ascii="Arial Narrow" w:hAnsi="Arial Narrow"/>
          <w:sz w:val="22"/>
        </w:rPr>
        <w:t>Телефон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u w:val="single"/>
        </w:rPr>
        <w:t>( 846) 335 - 17- 25</w:t>
      </w:r>
    </w:p>
    <w:p w14:paraId="61000000">
      <w:pPr>
        <w:ind/>
        <w:jc w:val="both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 (Должность, Фамилия Имя Отчество)</w:t>
      </w:r>
    </w:p>
    <w:p w14:paraId="62000000">
      <w:pPr>
        <w:ind w:firstLine="709"/>
        <w:jc w:val="both"/>
        <w:rPr>
          <w:rFonts w:ascii="Arial Narrow" w:hAnsi="Arial Narrow"/>
          <w:sz w:val="22"/>
        </w:rPr>
      </w:pPr>
    </w:p>
    <w:p w14:paraId="63000000">
      <w:pPr>
        <w:ind/>
        <w:jc w:val="both"/>
        <w:rPr>
          <w:rFonts w:ascii="Arial Narrow" w:hAnsi="Arial Narrow"/>
          <w:i w:val="1"/>
          <w:sz w:val="22"/>
        </w:rPr>
      </w:pPr>
      <w:r>
        <w:rPr>
          <w:rFonts w:ascii="Arial Narrow" w:hAnsi="Arial Narrow"/>
          <w:i w:val="1"/>
          <w:sz w:val="22"/>
        </w:rPr>
        <w:t>Примечание:</w:t>
      </w:r>
    </w:p>
    <w:p w14:paraId="64000000">
      <w:pPr>
        <w:ind/>
        <w:jc w:val="both"/>
        <w:rPr>
          <w:rFonts w:ascii="Arial Narrow" w:hAnsi="Arial Narrow"/>
          <w:i w:val="1"/>
          <w:sz w:val="22"/>
        </w:rPr>
      </w:pPr>
      <w:r>
        <w:rPr>
          <w:rFonts w:ascii="Arial Narrow" w:hAnsi="Arial Narrow"/>
          <w:b w:val="1"/>
          <w:sz w:val="22"/>
        </w:rPr>
        <w:t xml:space="preserve">Представляются сведения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 </w:t>
      </w:r>
      <w:r>
        <w:rPr>
          <w:rFonts w:ascii="Arial Narrow" w:hAnsi="Arial Narrow"/>
          <w:b w:val="1"/>
          <w:sz w:val="22"/>
        </w:rPr>
        <w:t>:</w:t>
      </w:r>
    </w:p>
    <w:p w14:paraId="65000000">
      <w:pPr>
        <w:ind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Прикладываются копии </w:t>
      </w:r>
      <w:r>
        <w:rPr>
          <w:rFonts w:ascii="Arial Narrow" w:hAnsi="Arial Narrow"/>
          <w:sz w:val="22"/>
        </w:rPr>
        <w:t xml:space="preserve"> актов приемки результатов работ, подтверждающих:</w:t>
      </w:r>
    </w:p>
    <w:p w14:paraId="66000000">
      <w:pPr>
        <w:ind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 xml:space="preserve"> совокупный размер обязательств по договорам, которые были заключены в течение отчетного года;</w:t>
      </w:r>
    </w:p>
    <w:p w14:paraId="67000000">
      <w:pPr>
        <w:ind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 xml:space="preserve"> совокупный размер обязательств по договорам, которые были прекращены в течение отчетного года;</w:t>
      </w:r>
    </w:p>
    <w:p w14:paraId="68000000">
      <w:pPr>
        <w:ind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 xml:space="preserve"> совокупный размер обязательств по всем договорам, которые  заключены и исполнение которых 31 декабря 202</w:t>
      </w:r>
      <w:r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г отчетного года не завершено</w:t>
      </w:r>
    </w:p>
    <w:p w14:paraId="69000000">
      <w:pPr>
        <w:ind w:firstLine="709"/>
        <w:jc w:val="both"/>
        <w:rPr>
          <w:rFonts w:ascii="Arial Narrow" w:hAnsi="Arial Narrow"/>
          <w:sz w:val="22"/>
        </w:rPr>
      </w:pPr>
    </w:p>
    <w:p w14:paraId="6A000000">
      <w:pPr>
        <w:ind w:firstLine="709"/>
        <w:jc w:val="both"/>
        <w:rPr>
          <w:rFonts w:ascii="Arial Narrow" w:hAnsi="Arial Narrow"/>
          <w:sz w:val="22"/>
        </w:rPr>
      </w:pPr>
    </w:p>
    <w:p w14:paraId="6B000000">
      <w:pPr>
        <w:ind w:firstLine="709"/>
        <w:jc w:val="both"/>
        <w:rPr>
          <w:rFonts w:ascii="Arial Narrow" w:hAnsi="Arial Narrow"/>
        </w:rPr>
      </w:pPr>
    </w:p>
    <w:sectPr>
      <w:headerReference r:id="rId1" w:type="default"/>
      <w:pgSz w:h="11906" w:w="16838"/>
      <w:pgMar w:bottom="1134" w:footer="709" w:gutter="0" w:header="709" w:left="794" w:right="794" w:top="79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0"/>
      <w:lvlText w:val="Статья %1."/>
      <w:lvlJc w:val="left"/>
      <w:pPr>
        <w:ind w:hanging="360" w:left="927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ody Text 2"/>
    <w:basedOn w:val="Style_3"/>
    <w:link w:val="Style_4_ch"/>
    <w:pPr>
      <w:spacing w:after="120" w:line="480" w:lineRule="auto"/>
      <w:ind/>
    </w:pPr>
  </w:style>
  <w:style w:styleId="Style_4_ch" w:type="character">
    <w:name w:val="Body Text 2"/>
    <w:basedOn w:val="Style_3_ch"/>
    <w:link w:val="Style_4"/>
  </w:style>
  <w:style w:styleId="Style_5" w:type="paragraph">
    <w:name w:val="page number"/>
    <w:basedOn w:val="Style_6"/>
    <w:link w:val="Style_5_ch"/>
  </w:style>
  <w:style w:styleId="Style_5_ch" w:type="character">
    <w:name w:val="page number"/>
    <w:basedOn w:val="Style_6_ch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9" w:type="paragraph">
    <w:name w:val="toc 6"/>
    <w:next w:val="Style_3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3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Заголовок"/>
    <w:basedOn w:val="Style_3"/>
    <w:next w:val="Style_12"/>
    <w:link w:val="Style_11_ch"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11_ch" w:type="character">
    <w:name w:val="Заголовок"/>
    <w:basedOn w:val="Style_3_ch"/>
    <w:link w:val="Style_11"/>
    <w:rPr>
      <w:rFonts w:ascii="Arial" w:hAnsi="Arial"/>
      <w:sz w:val="28"/>
    </w:rPr>
  </w:style>
  <w:style w:styleId="Style_13" w:type="paragraph">
    <w:name w:val="Д_СтПункт№"/>
    <w:basedOn w:val="Style_3"/>
    <w:link w:val="Style_13_ch"/>
    <w:pPr>
      <w:spacing w:after="120"/>
      <w:ind/>
    </w:pPr>
    <w:rPr>
      <w:rFonts w:ascii="Arial Narrow" w:hAnsi="Arial Narrow"/>
    </w:rPr>
  </w:style>
  <w:style w:styleId="Style_13_ch" w:type="character">
    <w:name w:val="Д_СтПункт№"/>
    <w:basedOn w:val="Style_3_ch"/>
    <w:link w:val="Style_13"/>
    <w:rPr>
      <w:rFonts w:ascii="Arial Narrow" w:hAnsi="Arial Narrow"/>
    </w:rPr>
  </w:style>
  <w:style w:styleId="Style_14" w:type="paragraph">
    <w:name w:val="heading 3"/>
    <w:basedOn w:val="Style_3"/>
    <w:next w:val="Style_3"/>
    <w:link w:val="Style_14_ch"/>
    <w:uiPriority w:val="9"/>
    <w:qFormat/>
    <w:pPr>
      <w:keepNext w:val="1"/>
      <w:widowControl w:val="0"/>
      <w:ind/>
      <w:jc w:val="center"/>
      <w:outlineLvl w:val="2"/>
    </w:pPr>
    <w:rPr>
      <w:rFonts w:ascii="Arial Narrow" w:hAnsi="Arial Narrow"/>
      <w:b w:val="1"/>
      <w:sz w:val="28"/>
    </w:rPr>
  </w:style>
  <w:style w:styleId="Style_14_ch" w:type="character">
    <w:name w:val="heading 3"/>
    <w:basedOn w:val="Style_3_ch"/>
    <w:link w:val="Style_14"/>
    <w:rPr>
      <w:rFonts w:ascii="Arial Narrow" w:hAnsi="Arial Narrow"/>
      <w:b w:val="1"/>
      <w:sz w:val="28"/>
    </w:rPr>
  </w:style>
  <w:style w:styleId="Style_15" w:type="paragraph">
    <w:name w:val="index 1"/>
    <w:basedOn w:val="Style_3"/>
    <w:next w:val="Style_3"/>
    <w:link w:val="Style_15_ch"/>
    <w:pPr>
      <w:ind w:hanging="240" w:left="240"/>
    </w:pPr>
  </w:style>
  <w:style w:styleId="Style_15_ch" w:type="character">
    <w:name w:val="index 1"/>
    <w:basedOn w:val="Style_3_ch"/>
    <w:link w:val="Style_15"/>
  </w:style>
  <w:style w:styleId="Style_16" w:type="paragraph">
    <w:name w:val="Balloon Text"/>
    <w:basedOn w:val="Style_3"/>
    <w:link w:val="Style_16_ch"/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toc 3"/>
    <w:next w:val="Style_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Д_Статья"/>
    <w:basedOn w:val="Style_3"/>
    <w:next w:val="Style_13"/>
    <w:link w:val="Style_18_ch"/>
    <w:pPr>
      <w:keepNext w:val="1"/>
      <w:keepLines w:val="1"/>
      <w:tabs>
        <w:tab w:leader="none" w:pos="1260" w:val="left"/>
      </w:tabs>
      <w:spacing w:after="120" w:before="240"/>
      <w:ind/>
      <w:jc w:val="both"/>
    </w:pPr>
    <w:rPr>
      <w:rFonts w:ascii="Arial Narrow" w:hAnsi="Arial Narrow"/>
      <w:b w:val="1"/>
      <w:sz w:val="28"/>
    </w:rPr>
  </w:style>
  <w:style w:styleId="Style_18_ch" w:type="character">
    <w:name w:val="Д_Статья"/>
    <w:basedOn w:val="Style_3_ch"/>
    <w:link w:val="Style_18"/>
    <w:rPr>
      <w:rFonts w:ascii="Arial Narrow" w:hAnsi="Arial Narrow"/>
      <w:b w:val="1"/>
      <w:sz w:val="28"/>
    </w:rPr>
  </w:style>
  <w:style w:styleId="Style_19" w:type="paragraph">
    <w:name w:val="Strong"/>
    <w:basedOn w:val="Style_6"/>
    <w:link w:val="Style_19_ch"/>
    <w:rPr>
      <w:b w:val="1"/>
    </w:rPr>
  </w:style>
  <w:style w:styleId="Style_19_ch" w:type="character">
    <w:name w:val="Strong"/>
    <w:basedOn w:val="Style_6_ch"/>
    <w:link w:val="Style_19"/>
    <w:rPr>
      <w:b w:val="1"/>
    </w:rPr>
  </w:style>
  <w:style w:styleId="Style_20" w:type="paragraph">
    <w:name w:val="Body Text Indent"/>
    <w:basedOn w:val="Style_3"/>
    <w:link w:val="Style_20_ch"/>
    <w:pPr>
      <w:spacing w:after="120"/>
      <w:ind w:firstLine="567"/>
      <w:jc w:val="both"/>
    </w:pPr>
    <w:rPr>
      <w:rFonts w:ascii="Arial Narrow" w:hAnsi="Arial Narrow"/>
      <w:b w:val="1"/>
      <w:color w:val="000000"/>
      <w:sz w:val="28"/>
    </w:rPr>
  </w:style>
  <w:style w:styleId="Style_20_ch" w:type="character">
    <w:name w:val="Body Text Indent"/>
    <w:basedOn w:val="Style_3_ch"/>
    <w:link w:val="Style_20"/>
    <w:rPr>
      <w:rFonts w:ascii="Arial Narrow" w:hAnsi="Arial Narrow"/>
      <w:b w:val="1"/>
      <w:color w:val="000000"/>
      <w:sz w:val="28"/>
    </w:rPr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ConsPlusNormal"/>
    <w:link w:val="Style_22_ch"/>
    <w:rPr>
      <w:b w:val="1"/>
      <w:sz w:val="28"/>
    </w:rPr>
  </w:style>
  <w:style w:styleId="Style_22_ch" w:type="character">
    <w:name w:val="ConsPlusNormal"/>
    <w:link w:val="Style_22"/>
    <w:rPr>
      <w:b w:val="1"/>
      <w:sz w:val="28"/>
    </w:rPr>
  </w:style>
  <w:style w:styleId="Style_23" w:type="paragraph">
    <w:name w:val="Normal (Web)"/>
    <w:basedOn w:val="Style_3"/>
    <w:link w:val="Style_23_ch"/>
    <w:pPr>
      <w:spacing w:afterAutospacing="on" w:beforeAutospacing="on"/>
      <w:ind/>
    </w:pPr>
  </w:style>
  <w:style w:styleId="Style_23_ch" w:type="character">
    <w:name w:val="Normal (Web)"/>
    <w:basedOn w:val="Style_3_ch"/>
    <w:link w:val="Style_23"/>
  </w:style>
  <w:style w:styleId="Style_24" w:type="paragraph">
    <w:name w:val="heading 1"/>
    <w:basedOn w:val="Style_3"/>
    <w:next w:val="Style_3"/>
    <w:link w:val="Style_24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4_ch" w:type="character">
    <w:name w:val="heading 1"/>
    <w:basedOn w:val="Style_3_ch"/>
    <w:link w:val="Style_24"/>
    <w:rPr>
      <w:b w:val="1"/>
      <w:sz w:val="28"/>
    </w:rPr>
  </w:style>
  <w:style w:styleId="Style_25" w:type="paragraph">
    <w:name w:val="Hyperlink"/>
    <w:basedOn w:val="Style_6"/>
    <w:link w:val="Style_25_ch"/>
    <w:rPr>
      <w:color w:val="0000FF"/>
      <w:u w:val="single"/>
    </w:rPr>
  </w:style>
  <w:style w:styleId="Style_25_ch" w:type="character">
    <w:name w:val="Hyperlink"/>
    <w:basedOn w:val="Style_6_ch"/>
    <w:link w:val="Style_25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Д_СтПунктБ№"/>
    <w:basedOn w:val="Style_3"/>
    <w:link w:val="Style_27_ch"/>
    <w:pPr>
      <w:spacing w:after="120"/>
      <w:ind/>
    </w:pPr>
    <w:rPr>
      <w:rFonts w:ascii="Arial Narrow" w:hAnsi="Arial Narrow"/>
    </w:rPr>
  </w:style>
  <w:style w:styleId="Style_27_ch" w:type="character">
    <w:name w:val="Д_СтПунктБ№"/>
    <w:basedOn w:val="Style_3_ch"/>
    <w:link w:val="Style_27"/>
    <w:rPr>
      <w:rFonts w:ascii="Arial Narrow" w:hAnsi="Arial Narrow"/>
    </w:rPr>
  </w:style>
  <w:style w:styleId="Style_28" w:type="paragraph">
    <w:name w:val="toc 1"/>
    <w:next w:val="Style_3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12" w:type="paragraph">
    <w:name w:val="Body Text"/>
    <w:basedOn w:val="Style_3"/>
    <w:link w:val="Style_12_ch"/>
    <w:pPr>
      <w:widowControl w:val="0"/>
      <w:spacing w:after="120"/>
      <w:ind/>
    </w:pPr>
    <w:rPr>
      <w:rFonts w:ascii="Arial" w:hAnsi="Arial"/>
      <w:sz w:val="20"/>
    </w:rPr>
  </w:style>
  <w:style w:styleId="Style_12_ch" w:type="character">
    <w:name w:val="Body Text"/>
    <w:basedOn w:val="Style_3_ch"/>
    <w:link w:val="Style_12"/>
    <w:rPr>
      <w:rFonts w:ascii="Arial" w:hAnsi="Arial"/>
      <w:sz w:val="20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3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Д_Глава"/>
    <w:basedOn w:val="Style_3"/>
    <w:next w:val="Style_32"/>
    <w:link w:val="Style_31_ch"/>
    <w:pPr>
      <w:spacing w:after="120" w:before="240"/>
      <w:ind/>
    </w:pPr>
    <w:rPr>
      <w:rFonts w:ascii="Arial" w:hAnsi="Arial"/>
      <w:b w:val="1"/>
      <w:sz w:val="28"/>
    </w:rPr>
  </w:style>
  <w:style w:styleId="Style_31_ch" w:type="character">
    <w:name w:val="Д_Глава"/>
    <w:basedOn w:val="Style_3_ch"/>
    <w:link w:val="Style_31"/>
    <w:rPr>
      <w:rFonts w:ascii="Arial" w:hAnsi="Arial"/>
      <w:b w:val="1"/>
      <w:sz w:val="28"/>
    </w:rPr>
  </w:style>
  <w:style w:styleId="Style_33" w:type="paragraph">
    <w:name w:val="toc 8"/>
    <w:next w:val="Style_3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footer"/>
    <w:basedOn w:val="Style_3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3_ch"/>
    <w:link w:val="Style_34"/>
  </w:style>
  <w:style w:styleId="Style_35" w:type="paragraph">
    <w:name w:val="Д_СтПунктПб№"/>
    <w:basedOn w:val="Style_3"/>
    <w:link w:val="Style_35_ch"/>
    <w:pPr>
      <w:tabs>
        <w:tab w:leader="none" w:pos="1701" w:val="left"/>
      </w:tabs>
      <w:spacing w:after="120"/>
      <w:ind w:hanging="397" w:left="1701"/>
    </w:pPr>
    <w:rPr>
      <w:rFonts w:ascii="Arial Narrow" w:hAnsi="Arial Narrow"/>
    </w:rPr>
  </w:style>
  <w:style w:styleId="Style_35_ch" w:type="character">
    <w:name w:val="Д_СтПунктПб№"/>
    <w:basedOn w:val="Style_3_ch"/>
    <w:link w:val="Style_35"/>
    <w:rPr>
      <w:rFonts w:ascii="Arial Narrow" w:hAnsi="Arial Narrow"/>
    </w:rPr>
  </w:style>
  <w:style w:styleId="Style_36" w:type="paragraph">
    <w:name w:val="toc 5"/>
    <w:next w:val="Style_3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2" w:type="paragraph">
    <w:name w:val="Д_Раздел"/>
    <w:basedOn w:val="Style_3"/>
    <w:next w:val="Style_18"/>
    <w:link w:val="Style_32_ch"/>
    <w:pPr>
      <w:spacing w:after="120" w:before="240"/>
      <w:ind/>
    </w:pPr>
    <w:rPr>
      <w:rFonts w:ascii="Arial" w:hAnsi="Arial"/>
      <w:b w:val="1"/>
      <w:sz w:val="28"/>
    </w:rPr>
  </w:style>
  <w:style w:styleId="Style_32_ch" w:type="character">
    <w:name w:val="Д_Раздел"/>
    <w:basedOn w:val="Style_3_ch"/>
    <w:link w:val="Style_32"/>
    <w:rPr>
      <w:rFonts w:ascii="Arial" w:hAnsi="Arial"/>
      <w:b w:val="1"/>
      <w:sz w:val="28"/>
    </w:rPr>
  </w:style>
  <w:style w:styleId="Style_37" w:type="paragraph">
    <w:name w:val="Subtitle"/>
    <w:next w:val="Style_3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3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Title"/>
    <w:next w:val="Style_3"/>
    <w:link w:val="Style_39_ch"/>
    <w:uiPriority w:val="10"/>
    <w:qFormat/>
    <w:rPr>
      <w:rFonts w:ascii="XO Thames" w:hAnsi="XO Thames"/>
      <w:b w:val="1"/>
      <w:sz w:val="52"/>
    </w:rPr>
  </w:style>
  <w:style w:styleId="Style_39_ch" w:type="character">
    <w:name w:val="Title"/>
    <w:link w:val="Style_39"/>
    <w:rPr>
      <w:rFonts w:ascii="XO Thames" w:hAnsi="XO Thames"/>
      <w:b w:val="1"/>
      <w:sz w:val="52"/>
    </w:rPr>
  </w:style>
  <w:style w:styleId="Style_40" w:type="paragraph">
    <w:name w:val="heading 4"/>
    <w:basedOn w:val="Style_3"/>
    <w:next w:val="Style_3"/>
    <w:link w:val="Style_40_ch"/>
    <w:uiPriority w:val="9"/>
    <w:qFormat/>
    <w:pPr>
      <w:keepNext w:val="1"/>
      <w:numPr>
        <w:numId w:val="1"/>
      </w:numPr>
      <w:spacing w:after="120"/>
      <w:ind/>
      <w:outlineLvl w:val="3"/>
    </w:pPr>
    <w:rPr>
      <w:rFonts w:ascii="Arial Narrow" w:hAnsi="Arial Narrow"/>
      <w:b w:val="1"/>
      <w:color w:val="000000"/>
      <w:spacing w:val="1"/>
    </w:rPr>
  </w:style>
  <w:style w:styleId="Style_40_ch" w:type="character">
    <w:name w:val="heading 4"/>
    <w:basedOn w:val="Style_3_ch"/>
    <w:link w:val="Style_40"/>
    <w:rPr>
      <w:rFonts w:ascii="Arial Narrow" w:hAnsi="Arial Narrow"/>
      <w:b w:val="1"/>
      <w:color w:val="000000"/>
      <w:spacing w:val="1"/>
    </w:rPr>
  </w:style>
  <w:style w:styleId="Style_41" w:type="paragraph">
    <w:name w:val="List Paragraph"/>
    <w:basedOn w:val="Style_3"/>
    <w:link w:val="Style_41_ch"/>
    <w:pPr>
      <w:ind w:firstLine="0" w:left="720"/>
      <w:contextualSpacing w:val="1"/>
    </w:pPr>
  </w:style>
  <w:style w:styleId="Style_41_ch" w:type="character">
    <w:name w:val="List Paragraph"/>
    <w:basedOn w:val="Style_3_ch"/>
    <w:link w:val="Style_41"/>
  </w:style>
  <w:style w:styleId="Style_42" w:type="paragraph">
    <w:name w:val="heading 2"/>
    <w:basedOn w:val="Style_3"/>
    <w:next w:val="Style_3"/>
    <w:link w:val="Style_42_ch"/>
    <w:uiPriority w:val="9"/>
    <w:qFormat/>
    <w:pPr>
      <w:keepNext w:val="1"/>
      <w:widowControl w:val="0"/>
      <w:ind/>
      <w:jc w:val="right"/>
      <w:outlineLvl w:val="1"/>
    </w:pPr>
    <w:rPr>
      <w:rFonts w:ascii="Arial Narrow" w:hAnsi="Arial Narrow"/>
      <w:sz w:val="26"/>
    </w:rPr>
  </w:style>
  <w:style w:styleId="Style_42_ch" w:type="character">
    <w:name w:val="heading 2"/>
    <w:basedOn w:val="Style_3_ch"/>
    <w:link w:val="Style_42"/>
    <w:rPr>
      <w:rFonts w:ascii="Arial Narrow" w:hAnsi="Arial Narrow"/>
      <w:sz w:val="26"/>
    </w:rPr>
  </w:style>
  <w:style w:styleId="Style_43" w:type="paragraph">
    <w:name w:val="Д_СтПунктП№"/>
    <w:basedOn w:val="Style_3"/>
    <w:link w:val="Style_43_ch"/>
    <w:pPr>
      <w:tabs>
        <w:tab w:leader="none" w:pos="1537" w:val="left"/>
      </w:tabs>
      <w:spacing w:after="120"/>
      <w:ind w:hanging="397" w:left="1537"/>
    </w:pPr>
    <w:rPr>
      <w:rFonts w:ascii="Arial Narrow" w:hAnsi="Arial Narrow"/>
    </w:rPr>
  </w:style>
  <w:style w:styleId="Style_43_ch" w:type="character">
    <w:name w:val="Д_СтПунктП№"/>
    <w:basedOn w:val="Style_3_ch"/>
    <w:link w:val="Style_43"/>
    <w:rPr>
      <w:rFonts w:ascii="Arial Narrow" w:hAnsi="Arial Narrow"/>
    </w:rPr>
  </w:style>
  <w:style w:styleId="Style_44" w:type="paragraph">
    <w:name w:val="heading 6"/>
    <w:basedOn w:val="Style_3"/>
    <w:next w:val="Style_3"/>
    <w:link w:val="Style_44_ch"/>
    <w:uiPriority w:val="9"/>
    <w:qFormat/>
    <w:pPr>
      <w:keepNext w:val="1"/>
      <w:widowControl w:val="0"/>
      <w:ind/>
      <w:jc w:val="center"/>
      <w:outlineLvl w:val="5"/>
    </w:pPr>
    <w:rPr>
      <w:rFonts w:ascii="Arial" w:hAnsi="Arial"/>
      <w:b w:val="1"/>
      <w:sz w:val="32"/>
    </w:rPr>
  </w:style>
  <w:style w:styleId="Style_44_ch" w:type="character">
    <w:name w:val="heading 6"/>
    <w:basedOn w:val="Style_3_ch"/>
    <w:link w:val="Style_44"/>
    <w:rPr>
      <w:rFonts w:ascii="Arial" w:hAnsi="Arial"/>
      <w:b w:val="1"/>
      <w:sz w:val="32"/>
    </w:rPr>
  </w:style>
  <w:style w:default="1" w:styleId="Style_4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2023-12-18T10:32:58Z</dcterms:modified>
</cp:coreProperties>
</file>