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1. </w:t>
      </w:r>
      <w:r w:rsidRPr="00C76BC2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Постановление Правительства РФ от 24 декабря 2021 г. № 2464 «О порядке </w:t>
      </w:r>
      <w:proofErr w:type="gramStart"/>
      <w:r w:rsidRPr="00C76BC2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b/>
          <w:bCs/>
          <w:color w:val="464C55"/>
          <w:sz w:val="28"/>
          <w:szCs w:val="28"/>
          <w:lang w:eastAsia="ru-RU"/>
        </w:rPr>
        <w:t xml:space="preserve"> труда и проверки знания требований охраны труда»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/document/403324424/entry/5" w:history="1">
        <w:r w:rsidRPr="00C76BC2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Вступает в силу</w:t>
        </w:r>
      </w:hyperlink>
      <w:r w:rsidRPr="00C76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 01 сентября 2022 г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Действует до 31 августа 2026 года</w:t>
      </w:r>
    </w:p>
    <w:p w:rsidR="00C76BC2" w:rsidRPr="00C76BC2" w:rsidRDefault="00C76BC2" w:rsidP="00C76BC2">
      <w:pPr>
        <w:spacing w:after="0" w:line="240" w:lineRule="auto"/>
        <w:ind w:left="142" w:right="-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Правила устанавливают обязательные требования к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обучению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и проверке знания требований охраны труда у работников, заключивших трудовой договор с работодателем, а также требования к организациям и индивидуальным предпринимателям, оказывающим услуги по обучению работодателей и работников вопросам охраны труда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1. Работодатель обязан планировать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(в документе указаны профессии и должности работников, которым нужны обучение, стажировка, инструктажи по охране труда)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2. Срок проведения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60 дней с момента принятия на работу или перевода сотрудника на другую должность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3. Работодатель может допустить к работе только после проведения всех видов обучения: инструктажей, обучений ОТ, первой помощи и применению СИЗ и стажировки на рабочем месте (если работника переводят на другую должность или переименовывают его рабочее место или структурное подразделение, то повторное обучение не требуется)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4.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строго регламентировали по часам: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общие вопросы – 16 часов,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безопасным методам и приемам выполнения работ – 16 часов.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Отдельное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– по выполнению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работ повышенной опасности.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Если программ несколько, то часы суммируются, и без обучения охраны труда должны быть не менее 40 часов.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 Практические занятия по формированию умений и навыков безопасного выполнения работ в объеме не менее 25 процентов общего количества учебных часов могут быть проведены с использованием дистанционных образовательных технологий.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6. Работников рабочих профессий обучают 1 раз в 3 года, если на них воздействуют вредные и опасные факторы, и дополнительно ежегодно, если выполняют работы повышенной опасности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7. Работодатель создает специализированные комиссии по проверки знания, если обучает: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применению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СИЗ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оказанию первой помощи пострадавших;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безопасному выполнению работ повышенной опасности.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8. Протокол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проверки знания требований охраны труда работников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будет обязательным, а удостоверения выдавать больше не потребуется, если работодатель примет такое решение в своем Положении о СУОТ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Протокол может быть оформлен на бумажном носителе или в электронном виде и является свидетельством того, что работник прошел соответствующее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Допускается дополнительно к протоколу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проверки знания требований охраны труда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работнику, успешно прошедшему проверку знания требований охраны труда, выдавать удостоверение о проверке знания требований охраны труда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 xml:space="preserve">9. Допускается оформление единого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протокола проверки знания требований охраны труда работников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случае, если обучение по оказанию первой помощи пострадавшим и обучение по использованию (применению) средств индивидуальной защиты проводятся в рамках обучения требованиям охраны труда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10. Работодатель самостоятельно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выбирает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 какой форме регистрировать вводный инструктаж, инструктажи и стажировку на рабочем месте, учитывая информацию, которую нужно включить в документ согласно данных Правил: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Обязательные минимальные требования к журналу регистрации вводного инструктажа: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 регистрации проведения вводного инструктажа по охране труда указывается следующая информация: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дата проведения вводного инструктажа по охране труда;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фамилия, имя, отчество (при наличии) инструктируемого работника;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профессия (должность) инструктируемого работника;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число, месяц, год рождения работника;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наименование подразделения, в котором будет осуществлять трудовую деятельность инструктируемый работник;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фамилия, имя, отчество (при наличии), профессия (должность) инструктирующего работника;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подпись инструктирующего работника;</w:t>
      </w:r>
    </w:p>
    <w:p w:rsidR="00C76BC2" w:rsidRPr="00C76BC2" w:rsidRDefault="00C76BC2" w:rsidP="00C76BC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подпись инструктируемого работника.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первую очередь это касается иностранных граждан, у которых по закону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свой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страны отчество в документах не указывают.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11. Проводятся следующие виды инструктажей по охране труда на рабочем месте: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первичный инструктаж по охране труда;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повторный инструктаж по охране труда;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внеплановый инструктаж по охране труда.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12. Регламентировали минимальное количество работников, которое должно быть обучено в УЦ. Минимальное количество работников зависит от среднесписочной численности работников в организации, категории риска организации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осуществляется в ходе проведения: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инструктажей по охране труда;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стажировки на рабочем месте;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оказанию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первой помощи пострадавшим;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использованию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(применению) средств индивидуальной защиты;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 (далее – обучение требованиям охраны труда).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Инструктажи можно проводить и в электронном формате (в этом случае и для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инструктирующего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и для инструктируемого получить электронную цифровую подпись).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13. Допускается освобождение отдельных категорий работников от прохождения первичного инструктажа по охране труда. Перечень профессий и должностей работников, освобожденных от прохождения первичного инструктажа по охране труда, утверждается работодателем (уполномоченным лицом).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Повторный инструктаж по охране труда не проводится работникам, освобожденным от прохождения первичного инструктажа по охране труда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14. Минимальные обязательные требования к журналу регистрации инструктажей на рабочем месте и к порядку фиксации целевого инструктажа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Действующие на сегодняшний день журналы не были утверждены официально, требовались подписи работников и даты. </w:t>
      </w:r>
      <w:r w:rsidRPr="00C76B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Теперь же придется переделывать журналы с 1 марта 2022 года.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Все фамилии, имена и отчества (если они есть) пишутся полностью, а не инициалами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для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инструктирующего.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журнале регистрации инструктажей на рабочем месте обязательно указывать причину и основание для проведения внепланового инструктажа.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 проведении целевого инструктажа по охране труда нужно также указать основание для его проведения. Например, в наряде-допуске или ином документе, в котором фиксируется проведение целевого инструктажа (может быть отдельный журнал), но не журнал регистрации инструктажа на рабочем месте, так как целевой инструктаж не является инструктажем на рабочем месте.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15. Внеплановый инструктаж будут проводить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наличие перерыва в работе более 60 календарных дней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Работодатель может установить сроки проведения внепланового инструктажа самостоятельно, исходя из здравого смысла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16. Причины для проведения целевого инструктажа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Список стал конкретным. В частности, расписаны разовые работы. Также целевой инструктаж нужно будет проводить при проведении конференций, семинаров, связанных с производственной деятельностью, на подконтрольной работодателю территории.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Целевой инструктаж отличается от инструктажей на рабочем месте тем, что проводится и вне рабочего места. Поэтому можно освободить бухгалтера, юриста, экономиста и других работников интеллектуального труда от инструктажей на рабочем месте, но, если они пойдут на семинар через стройплощадку или крановые пути, то нужно проводить для них целевой инструктаж.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17. Организация и проведение стажировки на рабочем месте: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 1 марта 2022 года необходимо утвердить Перечень профессий и должностей работников, которым необходимо пройти стажировку на рабочем месте.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Этот документ необходимо согласовать с представительным органом работников (при наличии).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Включению в данный перечень подлежат наименования профессий и должностей работников, выполняющих работы повышенной опасности.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Необходимо утвердить программу стажировки на рабочем месте и порядок фиксации ее результатов (отчет о стажировке, </w:t>
      </w:r>
      <w:proofErr w:type="spell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стажировочный</w:t>
      </w:r>
      <w:proofErr w:type="spell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лист).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Минимальный срок стажировки – 2 рабочих дня.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 одному ответственному работнику организации не может быть прикреплено для прохождения стажировки более двух работников, выполняющих работы повышенной опасности, одновременно.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Необходимо внести в раздел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 в Положении о СУОТ порядок стажировки.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Регистрация прохождения стажировки на рабочем месте должна содержать следующую информацию: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количество смен;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период проведения стажировки на рабочем месте;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фамилия, имя, отчество (при наличии), профессия (должность), подпись лица, прошедшего стажировку на рабочем месте;</w:t>
      </w:r>
      <w:proofErr w:type="gramEnd"/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фамилия, имя, отчество (при наличии), профессия (должность), подпись лица, проводившего стажировку;</w:t>
      </w:r>
      <w:proofErr w:type="gramEnd"/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дата допуска к самостоятельной работе.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18.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оказанию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первой помощи пострадавшим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С 1 марта 2022 года обучение можно проводить как в рамках обучения требованиям охраны труда у работодателя или в организациях, оказывающих услуги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труда, так и отдельно в виде самостоятельного процесса обучения с оформлением отдельной программы и отдельного протокола.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Количество часов – не менее 8, если обучение выделено в отдельную программу, и половину этих часов, если в рамках общего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охране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труда.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Периодичность установлена не реже 1 раза в 3 года, при этом рабочие проходят такое обучение ежегодно, поскольку такое требование содержится в Трудовом кодексе.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Вновь принимаемые на работу работники, а также работники, переводимые на другую работу, проходят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оказанию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первой помощи пострадавшим в сроки, установленные работодателем (уполномоченным лицом), но не позднее 60 календарных дней после заключения трудового договора или перевода на другую работу соответственно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19.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использованию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(применению) средств индивидуальной защиты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Определено, для кого обязателен такой вид обучения, как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обучение по применению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СИЗ.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Половина часов обучения должна быть посвящена практическим навыкам применения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СИЗ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Таким образом, программа обучения должна содержать в себе практические занятия.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Форма проведения практического обучения в Постановлении 2464 не указана,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следовательно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практические обучения могут быть проведены с использованием дистанционных образовательных технологий.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Периодичность обучения: 1 раз в 3 года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20. </w:t>
      </w:r>
      <w:proofErr w:type="spell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Микропредприятия</w:t>
      </w:r>
      <w:proofErr w:type="spell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ИП могут организовать процесс обучения в виде инструктажей по охране труда: вводного и инструктажей на рабочем месте.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Проводить такие инструктажи, кроме целевого, могут и специалисты по охране труда. При отсутствии таких должностей, можно поручить проведение инструктажей </w:t>
      </w:r>
      <w:proofErr w:type="spell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аутсорсинговой</w:t>
      </w:r>
      <w:proofErr w:type="spell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компании или на одного из работников.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21. Для организаций электроэнергетики и теплоснабжения разрешено не проводить обучение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ОТ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рамках порядка обучения № 2464. Достаточно оформить протокол </w:t>
      </w:r>
      <w:proofErr w:type="gramStart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обучения по правилам</w:t>
      </w:r>
      <w:proofErr w:type="gramEnd"/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электроэнергетики и теплоснабжения (п.6). Например, в энергетике применять в работе </w:t>
      </w:r>
      <w:hyperlink r:id="rId6" w:anchor="/document/99/566085677/XA00M6U2MJ/" w:history="1">
        <w:r w:rsidRPr="00C76BC2">
          <w:rPr>
            <w:rFonts w:ascii="Times New Roman" w:eastAsia="Times New Roman" w:hAnsi="Times New Roman" w:cs="Times New Roman"/>
            <w:color w:val="434343"/>
            <w:sz w:val="24"/>
            <w:szCs w:val="24"/>
            <w:lang w:eastAsia="ru-RU"/>
          </w:rPr>
          <w:t>Правила работы с персоналом в организациях электроэнергетики</w:t>
        </w:r>
      </w:hyperlink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и оформлять протокол проверки знаний из</w:t>
      </w:r>
      <w:hyperlink r:id="rId7" w:anchor="/document/99/566085677/XA00M8K2NB/" w:history="1">
        <w:r w:rsidRPr="00C76BC2">
          <w:rPr>
            <w:rFonts w:ascii="Times New Roman" w:eastAsia="Times New Roman" w:hAnsi="Times New Roman" w:cs="Times New Roman"/>
            <w:color w:val="434343"/>
            <w:sz w:val="24"/>
            <w:szCs w:val="24"/>
            <w:lang w:eastAsia="ru-RU"/>
          </w:rPr>
          <w:t xml:space="preserve"> приложения № 2</w:t>
        </w:r>
      </w:hyperlink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к приказу Минэнерго от 22.09.2020 № 796.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22. Реестр обученных лиц должны составлять не только УЦ, но и работодатели, которые получили личный кабинет. Реестр содержит персональные данные.</w:t>
      </w:r>
    </w:p>
    <w:p w:rsidR="00C76BC2" w:rsidRPr="00C76BC2" w:rsidRDefault="00C76BC2" w:rsidP="00C76BC2">
      <w:pPr>
        <w:spacing w:before="24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Применяются с 01.03.2023 следующие требования: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     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Реестр будут составлять на основании данных, которые работодатели предоставляют в информационной системе охраны труда Минтруда (п. 106/ 107).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Регистрация в реестре индивидуальных предпринимателей и юридических лиц, осуществляющих деятельность по обучению своих работников вопросам охраны труда, осуществляется в уведомительном порядке (п.105)</w:t>
      </w:r>
    </w:p>
    <w:p w:rsidR="00C76BC2" w:rsidRPr="00C76BC2" w:rsidRDefault="00C76BC2" w:rsidP="00C76BC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Сведения, содержащиеся в Реестре обученных лиц, являются закрытыми» (п.120)</w:t>
      </w:r>
    </w:p>
    <w:p w:rsidR="00EE69F1" w:rsidRDefault="00C76BC2" w:rsidP="00C76BC2">
      <w:pPr>
        <w:ind w:left="142"/>
      </w:pP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·</w:t>
      </w:r>
      <w:r w:rsidRPr="00C76BC2">
        <w:rPr>
          <w:rFonts w:ascii="Times New Roman" w:eastAsia="Times New Roman" w:hAnsi="Times New Roman" w:cs="Times New Roman"/>
          <w:color w:val="434343"/>
          <w:sz w:val="14"/>
          <w:szCs w:val="14"/>
          <w:lang w:eastAsia="ru-RU"/>
        </w:rPr>
        <w:t xml:space="preserve">        </w:t>
      </w:r>
      <w:r w:rsidRPr="00C76BC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Индивидуальные предприниматели и юридические лица, осуществляющие деятельность по обучению своих работников вопросам охраны труда, подлежат 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</w:t>
      </w:r>
    </w:p>
    <w:sectPr w:rsidR="00EE69F1" w:rsidSect="00C76BC2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0F15"/>
    <w:multiLevelType w:val="multilevel"/>
    <w:tmpl w:val="8B5A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C2"/>
    <w:rsid w:val="00C76BC2"/>
    <w:rsid w:val="00D961DD"/>
    <w:rsid w:val="00EE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1792</Words>
  <Characters>10216</Characters>
  <Application>Microsoft Office Word</Application>
  <DocSecurity>0</DocSecurity>
  <Lines>85</Lines>
  <Paragraphs>23</Paragraphs>
  <ScaleCrop>false</ScaleCrop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2</cp:revision>
  <dcterms:created xsi:type="dcterms:W3CDTF">2022-09-20T06:02:00Z</dcterms:created>
  <dcterms:modified xsi:type="dcterms:W3CDTF">2022-09-20T06:43:00Z</dcterms:modified>
</cp:coreProperties>
</file>