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AE1" w:rsidRDefault="003B3AE1" w:rsidP="003B3AE1">
      <w:r>
        <w:t>ООО «</w:t>
      </w:r>
      <w:proofErr w:type="spellStart"/>
      <w:r>
        <w:t>БилдСофт</w:t>
      </w:r>
      <w:proofErr w:type="spellEnd"/>
      <w:r>
        <w:t xml:space="preserve">» предлагает поставку ПК СТАРКОН 2016 на льготных условиях для организаций, являющихся членами НП СРО «ГАПП». </w:t>
      </w:r>
    </w:p>
    <w:p w:rsidR="003B3AE1" w:rsidRDefault="003B3AE1" w:rsidP="003B3AE1">
      <w:r>
        <w:t xml:space="preserve">ПК СТАРКОН состоит из следующих компонентов: </w:t>
      </w:r>
    </w:p>
    <w:p w:rsidR="003B3AE1" w:rsidRDefault="003B3AE1" w:rsidP="003B3AE1">
      <w:r>
        <w:t xml:space="preserve">ПК STARK ES - для расчета конструкций зданий и сооружений на прочность, устойчивость и колебания на основе метода конечных элементов. </w:t>
      </w:r>
    </w:p>
    <w:p w:rsidR="003B3AE1" w:rsidRDefault="003B3AE1" w:rsidP="003B3AE1">
      <w:proofErr w:type="spellStart"/>
      <w:r>
        <w:t>СпИн</w:t>
      </w:r>
      <w:proofErr w:type="spellEnd"/>
      <w:r>
        <w:t xml:space="preserve"> - Электронный справочник-калькулятор для проектировщиков и инженеров-строителей. </w:t>
      </w:r>
    </w:p>
    <w:p w:rsidR="003B3AE1" w:rsidRDefault="003B3AE1" w:rsidP="003B3AE1">
      <w:proofErr w:type="spellStart"/>
      <w:r>
        <w:t>TouchAt</w:t>
      </w:r>
      <w:proofErr w:type="spellEnd"/>
      <w:r>
        <w:t>/</w:t>
      </w:r>
      <w:proofErr w:type="spellStart"/>
      <w:r>
        <w:t>Poseidon</w:t>
      </w:r>
      <w:proofErr w:type="spellEnd"/>
      <w:r>
        <w:t xml:space="preserve">. </w:t>
      </w:r>
      <w:proofErr w:type="spellStart"/>
      <w:r>
        <w:t>TouchAt</w:t>
      </w:r>
      <w:proofErr w:type="spellEnd"/>
      <w:r>
        <w:t xml:space="preserve"> - Управление проектами и построение расчетных схем STARK ES. </w:t>
      </w:r>
      <w:proofErr w:type="spellStart"/>
      <w:r>
        <w:t>Poseidon</w:t>
      </w:r>
      <w:proofErr w:type="spellEnd"/>
      <w:r>
        <w:t xml:space="preserve"> позволяет редактировать распознанную с помощью модуля </w:t>
      </w:r>
      <w:proofErr w:type="spellStart"/>
      <w:r>
        <w:t>DXFModel</w:t>
      </w:r>
      <w:proofErr w:type="spellEnd"/>
      <w:r>
        <w:t xml:space="preserve"> геометрическую модель здания. Результат передается в позиционный проект ПК STARK ES (POS-файл). </w:t>
      </w:r>
    </w:p>
    <w:p w:rsidR="003B3AE1" w:rsidRDefault="003B3AE1" w:rsidP="003B3AE1">
      <w:r>
        <w:t xml:space="preserve">ПК Металл - для расчета элементов и узлов металлических конструкций, создания ведомости отправочных элементов и технической спецификации стали. </w:t>
      </w:r>
    </w:p>
    <w:p w:rsidR="003B3AE1" w:rsidRDefault="003B3AE1" w:rsidP="003B3AE1">
      <w:r>
        <w:t xml:space="preserve">ПК ОДИССЕЙ - для обработки </w:t>
      </w:r>
      <w:proofErr w:type="spellStart"/>
      <w:r>
        <w:t>акселерограмм</w:t>
      </w:r>
      <w:proofErr w:type="spellEnd"/>
      <w:r>
        <w:t xml:space="preserve"> землетрясений и получения расчётных параметров сейсмических воздействий. </w:t>
      </w:r>
    </w:p>
    <w:p w:rsidR="003B3AE1" w:rsidRDefault="003B3AE1" w:rsidP="003B3AE1">
      <w:r>
        <w:t xml:space="preserve">Стоимость одной лицензии ПК STARK ES 2016 / СТАРКОН 2016 составит: </w:t>
      </w:r>
    </w:p>
    <w:p w:rsidR="003B3AE1" w:rsidRDefault="003B3AE1" w:rsidP="003B3AE1">
      <w:r>
        <w:t xml:space="preserve"> - 39 250 / 49 500 руб. что на 75% ниже полной стоимости (157 000 / 198 000 руб.). Данные условия действуют при закупке от 5 до 10 лицензий одновременно; </w:t>
      </w:r>
    </w:p>
    <w:p w:rsidR="003B3AE1" w:rsidRDefault="003B3AE1" w:rsidP="003B3AE1">
      <w:r>
        <w:t xml:space="preserve">- 34 540 / 43 560 руб. что на 78% ниже полной стоимости (157 000 / 198 000 руб.). Данные условия действуют при закупке от 10 лицензий одновременно. </w:t>
      </w:r>
    </w:p>
    <w:p w:rsidR="003B3AE1" w:rsidRDefault="003B3AE1" w:rsidP="003B3AE1">
      <w:r>
        <w:t>Возможен вариант поставки годовой лицензии ПК СТАРКОН, в данном случае стоимость одной годовой лицензии составит:</w:t>
      </w:r>
    </w:p>
    <w:p w:rsidR="003B3AE1" w:rsidRDefault="003B3AE1" w:rsidP="003B3AE1">
      <w:r>
        <w:t xml:space="preserve">- 25 120 руб., что на 60% ниже полной стоимости (62 800 руб.). Данные условия действуют при закупке от 5 до 10 лицензий одновременно. </w:t>
      </w:r>
    </w:p>
    <w:p w:rsidR="003B3AE1" w:rsidRDefault="003B3AE1" w:rsidP="003B3AE1">
      <w:r>
        <w:t>- 21.980 руб., что на 65% ниже полной стоимости (62 800 руб.). Данные условия действуют при закупке от 10 лицензий одновременно.</w:t>
      </w:r>
    </w:p>
    <w:p w:rsidR="003B3AE1" w:rsidRDefault="003B3AE1" w:rsidP="003B3AE1"/>
    <w:p w:rsidR="003B3AE1" w:rsidRDefault="003B3AE1" w:rsidP="003B3AE1">
      <w:r>
        <w:t xml:space="preserve">Страница с подробным описанием ПК СТАРКОН: </w:t>
      </w:r>
      <w:hyperlink r:id="rId5" w:history="1">
        <w:r w:rsidRPr="001343B5">
          <w:rPr>
            <w:rStyle w:val="a3"/>
          </w:rPr>
          <w:t>http://buildsoft.ru/index.php?route=product/product&amp;path=64_66&amp;product_id=353</w:t>
        </w:r>
      </w:hyperlink>
      <w:r>
        <w:t xml:space="preserve"> </w:t>
      </w:r>
    </w:p>
    <w:p w:rsidR="003B3AE1" w:rsidRDefault="003B3AE1" w:rsidP="003B3AE1">
      <w:r>
        <w:t xml:space="preserve">Страница с видео презентацией ПК СТАРКОН: </w:t>
      </w:r>
      <w:hyperlink r:id="rId6" w:anchor="tab_video" w:history="1">
        <w:r w:rsidRPr="001343B5">
          <w:rPr>
            <w:rStyle w:val="a3"/>
          </w:rPr>
          <w:t>http://buildsoft.ru/index.php?route=product/product&amp;path=64_66&amp;product_id=353#tab_video</w:t>
        </w:r>
      </w:hyperlink>
      <w:r>
        <w:t xml:space="preserve"> </w:t>
      </w:r>
    </w:p>
    <w:p w:rsidR="003B3AE1" w:rsidRDefault="003B3AE1" w:rsidP="003B3AE1">
      <w:r>
        <w:t xml:space="preserve">Что можно рассчитать с помощью ПК СТАРКОН: </w:t>
      </w:r>
      <w:hyperlink r:id="rId7" w:anchor="tab_projects" w:history="1">
        <w:r w:rsidRPr="001343B5">
          <w:rPr>
            <w:rStyle w:val="a3"/>
          </w:rPr>
          <w:t>http://buildsoft.ru/index.php?route=product/product&amp;path=64_66&amp;product_id=353#tab_projects</w:t>
        </w:r>
      </w:hyperlink>
      <w:r>
        <w:t xml:space="preserve"> </w:t>
      </w:r>
    </w:p>
    <w:p w:rsidR="0074781F" w:rsidRPr="003B3AE1" w:rsidRDefault="003B3AE1" w:rsidP="003B3AE1">
      <w:r>
        <w:t xml:space="preserve">  По воп</w:t>
      </w:r>
      <w:r w:rsidR="00D904D0">
        <w:t>росам приобретения обращайтесь к</w:t>
      </w:r>
      <w:bookmarkStart w:id="0" w:name="_GoBack"/>
      <w:bookmarkEnd w:id="0"/>
      <w:r>
        <w:t xml:space="preserve"> вашему региональному менеджеру:</w:t>
      </w:r>
      <w:r>
        <w:br/>
        <w:t xml:space="preserve">Калинин Александр тел. 8-800-700-72-53, 8(485) 2281-381, </w:t>
      </w:r>
      <w:r>
        <w:rPr>
          <w:lang w:val="en-US"/>
        </w:rPr>
        <w:t>e</w:t>
      </w:r>
      <w:r w:rsidRPr="003B3AE1">
        <w:t>-</w:t>
      </w:r>
      <w:r>
        <w:rPr>
          <w:lang w:val="en-US"/>
        </w:rPr>
        <w:t>mail</w:t>
      </w:r>
      <w:r>
        <w:t xml:space="preserve">: </w:t>
      </w:r>
      <w:proofErr w:type="spellStart"/>
      <w:r>
        <w:rPr>
          <w:lang w:val="en-US"/>
        </w:rPr>
        <w:t>kalinin</w:t>
      </w:r>
      <w:proofErr w:type="spellEnd"/>
      <w:r w:rsidRPr="003B3AE1">
        <w:t>@</w:t>
      </w:r>
      <w:proofErr w:type="spellStart"/>
      <w:r>
        <w:rPr>
          <w:lang w:val="en-US"/>
        </w:rPr>
        <w:t>buildsoft</w:t>
      </w:r>
      <w:proofErr w:type="spellEnd"/>
      <w:r w:rsidRPr="003B3AE1">
        <w:t>.</w:t>
      </w:r>
      <w:proofErr w:type="spellStart"/>
      <w:r>
        <w:rPr>
          <w:lang w:val="en-US"/>
        </w:rPr>
        <w:t>ru</w:t>
      </w:r>
      <w:proofErr w:type="spellEnd"/>
    </w:p>
    <w:sectPr w:rsidR="0074781F" w:rsidRPr="003B3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AE1"/>
    <w:rsid w:val="003B3AE1"/>
    <w:rsid w:val="0074781F"/>
    <w:rsid w:val="00D9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3A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3A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5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03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9" w:color="9E2D31"/>
                    <w:bottom w:val="single" w:sz="18" w:space="31" w:color="9E2D31"/>
                    <w:right w:val="single" w:sz="18" w:space="9" w:color="9E2D31"/>
                  </w:divBdr>
                  <w:divsChild>
                    <w:div w:id="71921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62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50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89422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uildsoft.ru/index.php?route=product/product&amp;path=64_66&amp;product_id=35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uildsoft.ru/index.php?route=product/product&amp;path=64_66&amp;product_id=353" TargetMode="External"/><Relationship Id="rId5" Type="http://schemas.openxmlformats.org/officeDocument/2006/relationships/hyperlink" Target="http://buildsoft.ru/index.php?route=product/product&amp;path=64_66&amp;product_id=35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Страхова</dc:creator>
  <cp:lastModifiedBy>Александр Калинин</cp:lastModifiedBy>
  <cp:revision>2</cp:revision>
  <dcterms:created xsi:type="dcterms:W3CDTF">2016-08-16T11:25:00Z</dcterms:created>
  <dcterms:modified xsi:type="dcterms:W3CDTF">2016-08-16T11:36:00Z</dcterms:modified>
</cp:coreProperties>
</file>